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662CA2" w:rsidRPr="00B91E26" w:rsidRDefault="00662CA2" w:rsidP="00EB6773">
      <w:pPr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 в отношении</w:t>
      </w:r>
      <w:r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 xml:space="preserve">   </w:t>
      </w:r>
      <w:r w:rsidR="00EB6773">
        <w:rPr>
          <w:sz w:val="24"/>
          <w:szCs w:val="24"/>
        </w:rPr>
        <w:t>инвентаризации нефинансовых активов и материальных запасов</w:t>
      </w:r>
    </w:p>
    <w:p w:rsidR="00662CA2" w:rsidRPr="00662CA2" w:rsidRDefault="00662CA2" w:rsidP="00662CA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</w:t>
      </w:r>
      <w:r w:rsidR="00EB6773">
        <w:rPr>
          <w:sz w:val="24"/>
          <w:szCs w:val="24"/>
        </w:rPr>
        <w:t>1</w:t>
      </w:r>
      <w:r w:rsidR="00B91E26" w:rsidRPr="00B91E26">
        <w:rPr>
          <w:sz w:val="24"/>
          <w:szCs w:val="24"/>
        </w:rPr>
        <w:t xml:space="preserve"> года по 3</w:t>
      </w:r>
      <w:r w:rsidR="00EB6773">
        <w:rPr>
          <w:sz w:val="24"/>
          <w:szCs w:val="24"/>
        </w:rPr>
        <w:t>1</w:t>
      </w:r>
      <w:r w:rsidR="00B91E26" w:rsidRPr="00B91E26">
        <w:rPr>
          <w:sz w:val="24"/>
          <w:szCs w:val="24"/>
        </w:rPr>
        <w:t xml:space="preserve"> </w:t>
      </w:r>
      <w:r w:rsidR="00EB6773">
        <w:rPr>
          <w:sz w:val="24"/>
          <w:szCs w:val="24"/>
        </w:rPr>
        <w:t>декабря 2021</w:t>
      </w:r>
      <w:r w:rsidR="00B91E26" w:rsidRPr="00B91E26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8520F0" w:rsidRPr="008520F0" w:rsidRDefault="008520F0" w:rsidP="0082481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520F0">
        <w:rPr>
          <w:sz w:val="18"/>
          <w:szCs w:val="18"/>
        </w:rPr>
        <w:t>(указываются наименование и реквизиты приказа (распоряжения)</w:t>
      </w:r>
    </w:p>
    <w:p w:rsidR="00B91E26" w:rsidRPr="00B91E26" w:rsidRDefault="00B91E26" w:rsidP="00B91E26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>муниципального округа Донской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</w:t>
      </w:r>
    </w:p>
    <w:p w:rsidR="008520F0" w:rsidRPr="005D38ED" w:rsidRDefault="008520F0" w:rsidP="008520F0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Pr="005D38ED">
        <w:rPr>
          <w:sz w:val="18"/>
          <w:szCs w:val="18"/>
        </w:rPr>
        <w:t xml:space="preserve"> (</w:t>
      </w:r>
      <w:proofErr w:type="gramEnd"/>
      <w:r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B91E26" w:rsidRPr="00B91E26">
        <w:rPr>
          <w:sz w:val="24"/>
          <w:szCs w:val="24"/>
        </w:rPr>
        <w:t xml:space="preserve">начальником отдела по организационным вопросам и работе с </w:t>
      </w:r>
    </w:p>
    <w:p w:rsidR="005D38ED" w:rsidRPr="005D38ED" w:rsidRDefault="005D38ED" w:rsidP="0082481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5D38ED" w:rsidRDefault="00B91E26" w:rsidP="005D38ED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 xml:space="preserve">населением </w:t>
      </w:r>
      <w:proofErr w:type="spellStart"/>
      <w:r w:rsidRPr="00B91E26">
        <w:rPr>
          <w:sz w:val="24"/>
          <w:szCs w:val="24"/>
        </w:rPr>
        <w:t>Пермяковой</w:t>
      </w:r>
      <w:proofErr w:type="spellEnd"/>
      <w:r w:rsidRPr="00B91E26">
        <w:rPr>
          <w:sz w:val="24"/>
          <w:szCs w:val="24"/>
        </w:rPr>
        <w:t xml:space="preserve"> Е.Ф.</w:t>
      </w:r>
      <w:r w:rsidR="005D38ED">
        <w:rPr>
          <w:sz w:val="24"/>
          <w:szCs w:val="24"/>
        </w:rPr>
        <w:tab/>
        <w:t>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EB6773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При проведении обследования проведено(</w:t>
      </w:r>
      <w:proofErr w:type="gramStart"/>
      <w:r w:rsidRPr="00F239C7">
        <w:rPr>
          <w:sz w:val="24"/>
          <w:szCs w:val="24"/>
        </w:rPr>
        <w:t>ы)</w:t>
      </w:r>
      <w:r>
        <w:rPr>
          <w:sz w:val="24"/>
          <w:szCs w:val="24"/>
        </w:rPr>
        <w:t xml:space="preserve">  </w:t>
      </w:r>
      <w:r w:rsidR="0070255E" w:rsidRPr="0070255E">
        <w:rPr>
          <w:bCs/>
          <w:sz w:val="24"/>
          <w:szCs w:val="24"/>
        </w:rPr>
        <w:t>выборочная</w:t>
      </w:r>
      <w:proofErr w:type="gramEnd"/>
      <w:r w:rsidR="0070255E" w:rsidRPr="0070255E">
        <w:rPr>
          <w:bCs/>
          <w:sz w:val="24"/>
          <w:szCs w:val="24"/>
        </w:rPr>
        <w:t xml:space="preserve"> проверка </w:t>
      </w:r>
      <w:r w:rsidR="00EB6773">
        <w:rPr>
          <w:bCs/>
          <w:sz w:val="24"/>
          <w:szCs w:val="24"/>
        </w:rPr>
        <w:t xml:space="preserve">правильности </w:t>
      </w:r>
      <w:r w:rsidR="0070255E" w:rsidRPr="0070255E">
        <w:rPr>
          <w:bCs/>
          <w:sz w:val="24"/>
          <w:szCs w:val="24"/>
        </w:rPr>
        <w:t xml:space="preserve"> </w:t>
      </w:r>
    </w:p>
    <w:p w:rsidR="00E76819" w:rsidRPr="00E76819" w:rsidRDefault="00E76819" w:rsidP="00894C9C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(указываются экспертизы, исследования, осмотры,</w:t>
      </w:r>
    </w:p>
    <w:p w:rsidR="00E76819" w:rsidRPr="00E76819" w:rsidRDefault="00EB6773" w:rsidP="00E76819">
      <w:pPr>
        <w:rPr>
          <w:sz w:val="24"/>
          <w:szCs w:val="24"/>
        </w:rPr>
      </w:pPr>
      <w:r>
        <w:rPr>
          <w:sz w:val="24"/>
          <w:szCs w:val="24"/>
        </w:rPr>
        <w:t>Осуществления инвентаризации, полнота и правильность постановки на учет, оприходования,</w:t>
      </w:r>
    </w:p>
    <w:p w:rsidR="00E76819" w:rsidRP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</w:p>
    <w:p w:rsidR="00E76819" w:rsidRDefault="00EB6773" w:rsidP="00E76819">
      <w:pPr>
        <w:rPr>
          <w:sz w:val="24"/>
          <w:szCs w:val="24"/>
        </w:rPr>
      </w:pPr>
      <w:r>
        <w:rPr>
          <w:sz w:val="24"/>
          <w:szCs w:val="24"/>
        </w:rPr>
        <w:t>правомерность списания и правильность учета.</w:t>
      </w:r>
      <w:r w:rsidR="0070255E" w:rsidRPr="0070255E">
        <w:rPr>
          <w:sz w:val="24"/>
          <w:szCs w:val="24"/>
        </w:rPr>
        <w:t xml:space="preserve"> </w:t>
      </w:r>
    </w:p>
    <w:p w:rsidR="00E76819" w:rsidRP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</w:p>
    <w:p w:rsidR="00E76819" w:rsidRPr="00E76819" w:rsidRDefault="00E76819" w:rsidP="00894C9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>
        <w:rPr>
          <w:sz w:val="18"/>
          <w:szCs w:val="18"/>
        </w:rPr>
        <w:t>ого</w:t>
      </w:r>
      <w:r w:rsidRPr="00E76819">
        <w:rPr>
          <w:sz w:val="18"/>
          <w:szCs w:val="18"/>
        </w:rPr>
        <w:t>))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В ходе проведения обследования </w:t>
      </w:r>
      <w:proofErr w:type="gramStart"/>
      <w:r w:rsidRPr="00F239C7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 </w:t>
      </w:r>
      <w:r w:rsidR="0070255E" w:rsidRPr="0070255E">
        <w:rPr>
          <w:sz w:val="24"/>
          <w:szCs w:val="24"/>
        </w:rPr>
        <w:t>нарушений</w:t>
      </w:r>
      <w:proofErr w:type="gramEnd"/>
      <w:r w:rsidR="0070255E" w:rsidRPr="0070255E">
        <w:rPr>
          <w:sz w:val="24"/>
          <w:szCs w:val="24"/>
        </w:rPr>
        <w:t xml:space="preserve"> не выявлено. Проверка </w:t>
      </w:r>
    </w:p>
    <w:p w:rsidR="00E76819" w:rsidRPr="00660B59" w:rsidRDefault="00E76819" w:rsidP="00894C9C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A77EB9" w:rsidRDefault="0070255E" w:rsidP="00662CA2">
      <w:pPr>
        <w:rPr>
          <w:sz w:val="24"/>
          <w:szCs w:val="24"/>
        </w:rPr>
      </w:pPr>
      <w:r w:rsidRPr="0070255E">
        <w:rPr>
          <w:sz w:val="24"/>
          <w:szCs w:val="24"/>
        </w:rPr>
        <w:t xml:space="preserve">выполнена в полном объеме, все </w:t>
      </w:r>
      <w:r w:rsidR="00EB6773">
        <w:rPr>
          <w:sz w:val="24"/>
          <w:szCs w:val="24"/>
        </w:rPr>
        <w:t>отчеты заполнены согласно требованиям,</w:t>
      </w:r>
      <w:r w:rsidRPr="0070255E">
        <w:rPr>
          <w:sz w:val="24"/>
          <w:szCs w:val="24"/>
        </w:rPr>
        <w:t xml:space="preserve"> </w:t>
      </w:r>
    </w:p>
    <w:p w:rsidR="00E76819" w:rsidRPr="002A71CD" w:rsidRDefault="00660B59" w:rsidP="00660B5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A71CD">
        <w:rPr>
          <w:sz w:val="18"/>
          <w:szCs w:val="18"/>
        </w:rPr>
        <w:t xml:space="preserve">(указываются сведения об объекте </w:t>
      </w:r>
      <w:proofErr w:type="gramStart"/>
      <w:r w:rsidRPr="002A71CD">
        <w:rPr>
          <w:sz w:val="18"/>
          <w:szCs w:val="18"/>
        </w:rPr>
        <w:t>контроля </w:t>
      </w:r>
      <w:r w:rsidR="0008753D">
        <w:rPr>
          <w:rStyle w:val="a9"/>
          <w:sz w:val="18"/>
          <w:szCs w:val="18"/>
        </w:rPr>
        <w:footnoteReference w:id="6"/>
      </w:r>
      <w:r w:rsidRPr="002A71CD">
        <w:rPr>
          <w:sz w:val="18"/>
          <w:szCs w:val="18"/>
        </w:rPr>
        <w:t>,</w:t>
      </w:r>
      <w:proofErr w:type="gramEnd"/>
      <w:r w:rsidRPr="002A71CD">
        <w:rPr>
          <w:sz w:val="18"/>
          <w:szCs w:val="18"/>
        </w:rPr>
        <w:t xml:space="preserve"> факты и информация,</w:t>
      </w:r>
    </w:p>
    <w:p w:rsidR="00660B59" w:rsidRDefault="00EB6773" w:rsidP="00660B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Разночтения в документах не выявлены.</w:t>
      </w:r>
      <w:r w:rsidR="00660B59">
        <w:rPr>
          <w:sz w:val="24"/>
          <w:szCs w:val="24"/>
        </w:rPr>
        <w:tab/>
        <w:t>.</w:t>
      </w:r>
    </w:p>
    <w:p w:rsidR="00660B59" w:rsidRDefault="00660B59" w:rsidP="00894C9C">
      <w:pPr>
        <w:pBdr>
          <w:top w:val="single" w:sz="4" w:space="1" w:color="auto"/>
        </w:pBdr>
        <w:spacing w:after="480"/>
        <w:ind w:right="113"/>
        <w:jc w:val="center"/>
        <w:rPr>
          <w:sz w:val="18"/>
          <w:szCs w:val="18"/>
        </w:rPr>
      </w:pPr>
      <w:r w:rsidRPr="00660B59">
        <w:rPr>
          <w:sz w:val="18"/>
          <w:szCs w:val="18"/>
        </w:rPr>
        <w:t>установленные по результатам обследования, с учетом требований пунктов 50 - 53 федерального стандарта № 1235)</w:t>
      </w: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70255E">
            <w:pPr>
              <w:jc w:val="center"/>
              <w:rPr>
                <w:sz w:val="24"/>
                <w:szCs w:val="24"/>
              </w:rPr>
            </w:pPr>
            <w:proofErr w:type="gramStart"/>
            <w:r w:rsidRPr="0070255E">
              <w:rPr>
                <w:sz w:val="24"/>
                <w:szCs w:val="24"/>
              </w:rPr>
              <w:t xml:space="preserve">Орган  </w:t>
            </w:r>
            <w:r>
              <w:rPr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EB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EB6773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.2022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7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E7" w:rsidRDefault="00745CE7">
      <w:r>
        <w:separator/>
      </w:r>
    </w:p>
  </w:endnote>
  <w:endnote w:type="continuationSeparator" w:id="0">
    <w:p w:rsidR="00745CE7" w:rsidRDefault="0074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E7" w:rsidRDefault="00745CE7">
      <w:r>
        <w:separator/>
      </w:r>
    </w:p>
  </w:footnote>
  <w:footnote w:type="continuationSeparator" w:id="0">
    <w:p w:rsidR="00745CE7" w:rsidRDefault="00745CE7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Указываются сведения об объекте контроля: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сведения об учредителях (участниках) (при наличии);</w:t>
      </w:r>
    </w:p>
    <w:p w:rsidR="0008753D" w:rsidRPr="004067F4" w:rsidRDefault="0008753D" w:rsidP="0008753D">
      <w:pPr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:rsidR="0087282F" w:rsidRPr="004067F4" w:rsidRDefault="0008753D" w:rsidP="00FF418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sz w:val="12"/>
          <w:szCs w:val="12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9567A"/>
    <w:rsid w:val="00255E95"/>
    <w:rsid w:val="002A71CD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D38ED"/>
    <w:rsid w:val="005E2BE6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45CE7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66943"/>
    <w:rsid w:val="00B91A73"/>
    <w:rsid w:val="00B91E26"/>
    <w:rsid w:val="00CA2126"/>
    <w:rsid w:val="00CC3F06"/>
    <w:rsid w:val="00D559F3"/>
    <w:rsid w:val="00D977FD"/>
    <w:rsid w:val="00E1651A"/>
    <w:rsid w:val="00E54E5B"/>
    <w:rsid w:val="00E7399C"/>
    <w:rsid w:val="00E76819"/>
    <w:rsid w:val="00EB6773"/>
    <w:rsid w:val="00F239C7"/>
    <w:rsid w:val="00F26D7E"/>
    <w:rsid w:val="00F32CB2"/>
    <w:rsid w:val="00F43542"/>
    <w:rsid w:val="00F71F0A"/>
    <w:rsid w:val="00FC249B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4</cp:revision>
  <cp:lastPrinted>2023-07-07T07:22:00Z</cp:lastPrinted>
  <dcterms:created xsi:type="dcterms:W3CDTF">2022-11-16T13:51:00Z</dcterms:created>
  <dcterms:modified xsi:type="dcterms:W3CDTF">2023-07-07T07:22:00Z</dcterms:modified>
</cp:coreProperties>
</file>